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C785" w14:textId="77777777" w:rsidR="007B59EA" w:rsidRPr="007B59EA" w:rsidRDefault="007B59EA" w:rsidP="007B59EA">
      <w:pPr>
        <w:spacing w:after="300" w:line="432" w:lineRule="auto"/>
        <w:textAlignment w:val="baseline"/>
        <w:outlineLvl w:val="1"/>
        <w:rPr>
          <w:rFonts w:ascii="Tw Cen MT" w:eastAsia="Times New Roman" w:hAnsi="Tw Cen MT" w:cs="Times New Roman"/>
          <w:b/>
          <w:bCs/>
          <w:color w:val="000000"/>
          <w:sz w:val="24"/>
          <w:szCs w:val="24"/>
          <w:u w:val="single"/>
          <w:lang w:eastAsia="en-GB"/>
        </w:rPr>
      </w:pPr>
      <w:r w:rsidRPr="007B59EA">
        <w:rPr>
          <w:rFonts w:ascii="Tw Cen MT" w:eastAsia="Times New Roman" w:hAnsi="Tw Cen MT" w:cs="Times New Roman"/>
          <w:b/>
          <w:bCs/>
          <w:color w:val="000000"/>
          <w:sz w:val="24"/>
          <w:szCs w:val="24"/>
          <w:u w:val="single"/>
          <w:lang w:eastAsia="en-GB"/>
        </w:rPr>
        <w:t>Amazon River Fact File</w:t>
      </w:r>
    </w:p>
    <w:p w14:paraId="6FD40EA8" w14:textId="77777777" w:rsidR="007B59EA" w:rsidRP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b/>
          <w:bCs/>
          <w:color w:val="000000"/>
          <w:sz w:val="24"/>
          <w:szCs w:val="24"/>
          <w:bdr w:val="none" w:sz="0" w:space="0" w:color="auto" w:frame="1"/>
          <w:lang w:eastAsia="en-GB"/>
        </w:rPr>
        <w:t xml:space="preserve">Countries: </w:t>
      </w:r>
      <w:r w:rsidRPr="007B59EA">
        <w:rPr>
          <w:rFonts w:ascii="Tw Cen MT" w:eastAsia="Times New Roman" w:hAnsi="Tw Cen MT" w:cs="Times New Roman"/>
          <w:color w:val="000000"/>
          <w:sz w:val="24"/>
          <w:szCs w:val="24"/>
          <w:lang w:eastAsia="en-GB"/>
        </w:rPr>
        <w:t>Brazil, Colombia and Peru.</w:t>
      </w:r>
    </w:p>
    <w:p w14:paraId="35433EF7" w14:textId="77777777" w:rsidR="007B59EA" w:rsidRP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b/>
          <w:bCs/>
          <w:color w:val="000000"/>
          <w:sz w:val="24"/>
          <w:szCs w:val="24"/>
          <w:bdr w:val="none" w:sz="0" w:space="0" w:color="auto" w:frame="1"/>
          <w:lang w:eastAsia="en-GB"/>
        </w:rPr>
        <w:t xml:space="preserve">Length: </w:t>
      </w:r>
      <w:r w:rsidRPr="007B59EA">
        <w:rPr>
          <w:rFonts w:ascii="Tw Cen MT" w:eastAsia="Times New Roman" w:hAnsi="Tw Cen MT" w:cs="Times New Roman"/>
          <w:color w:val="000000"/>
          <w:sz w:val="24"/>
          <w:szCs w:val="24"/>
          <w:lang w:eastAsia="en-GB"/>
        </w:rPr>
        <w:t>About 6400 km (4000 miles)</w:t>
      </w:r>
    </w:p>
    <w:p w14:paraId="6FD34DFD" w14:textId="77777777" w:rsidR="007B59EA" w:rsidRP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b/>
          <w:bCs/>
          <w:color w:val="000000"/>
          <w:sz w:val="24"/>
          <w:szCs w:val="24"/>
          <w:bdr w:val="none" w:sz="0" w:space="0" w:color="auto" w:frame="1"/>
          <w:lang w:eastAsia="en-GB"/>
        </w:rPr>
        <w:t xml:space="preserve">Source: </w:t>
      </w:r>
      <w:r w:rsidRPr="007B59EA">
        <w:rPr>
          <w:rFonts w:ascii="Tw Cen MT" w:eastAsia="Times New Roman" w:hAnsi="Tw Cen MT" w:cs="Times New Roman"/>
          <w:color w:val="000000"/>
          <w:sz w:val="24"/>
          <w:szCs w:val="24"/>
          <w:lang w:eastAsia="en-GB"/>
        </w:rPr>
        <w:t>Andes Mountains, Peru.</w:t>
      </w:r>
    </w:p>
    <w:p w14:paraId="1863CEF6" w14:textId="313A74E8" w:rsid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b/>
          <w:bCs/>
          <w:color w:val="000000"/>
          <w:sz w:val="24"/>
          <w:szCs w:val="24"/>
          <w:bdr w:val="none" w:sz="0" w:space="0" w:color="auto" w:frame="1"/>
          <w:lang w:eastAsia="en-GB"/>
        </w:rPr>
        <w:t xml:space="preserve">Mouth: </w:t>
      </w:r>
      <w:r w:rsidRPr="007B59EA">
        <w:rPr>
          <w:rFonts w:ascii="Tw Cen MT" w:eastAsia="Times New Roman" w:hAnsi="Tw Cen MT" w:cs="Times New Roman"/>
          <w:color w:val="000000"/>
          <w:sz w:val="24"/>
          <w:szCs w:val="24"/>
          <w:lang w:eastAsia="en-GB"/>
        </w:rPr>
        <w:t>Atlantic Ocean.</w:t>
      </w:r>
    </w:p>
    <w:p w14:paraId="2AA3C6EB" w14:textId="77777777" w:rsidR="007B59EA" w:rsidRP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p>
    <w:p w14:paraId="5E99C2CB" w14:textId="77777777" w:rsidR="007B59EA" w:rsidRPr="007B59EA" w:rsidRDefault="007B59EA" w:rsidP="007B59EA">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color w:val="000000"/>
          <w:sz w:val="24"/>
          <w:szCs w:val="24"/>
          <w:lang w:eastAsia="en-GB"/>
        </w:rPr>
        <w:t xml:space="preserve">The Amazon River is the second longest river in the world (after </w:t>
      </w:r>
      <w:hyperlink r:id="rId5" w:tooltip="River Nile: Facts and Information" w:history="1">
        <w:r w:rsidRPr="007B59EA">
          <w:rPr>
            <w:rFonts w:ascii="Tw Cen MT" w:eastAsia="Times New Roman" w:hAnsi="Tw Cen MT" w:cs="Times New Roman"/>
            <w:color w:val="0000FF"/>
            <w:sz w:val="24"/>
            <w:szCs w:val="24"/>
            <w:u w:val="single"/>
            <w:bdr w:val="none" w:sz="0" w:space="0" w:color="auto" w:frame="1"/>
            <w:lang w:eastAsia="en-GB"/>
          </w:rPr>
          <w:t>the Nile River</w:t>
        </w:r>
      </w:hyperlink>
      <w:r w:rsidRPr="007B59EA">
        <w:rPr>
          <w:rFonts w:ascii="Tw Cen MT" w:eastAsia="Times New Roman" w:hAnsi="Tw Cen MT" w:cs="Times New Roman"/>
          <w:color w:val="000000"/>
          <w:sz w:val="24"/>
          <w:szCs w:val="24"/>
          <w:lang w:eastAsia="en-GB"/>
        </w:rPr>
        <w:t>) – although this is often debated – but it has the largest water-flow in the world by far. It also has the largest drainage basin of any river in the world.</w:t>
      </w:r>
    </w:p>
    <w:p w14:paraId="4BD2E067" w14:textId="77777777" w:rsidR="007B59EA" w:rsidRPr="007B59EA" w:rsidRDefault="007B59EA" w:rsidP="007B59EA">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color w:val="000000"/>
          <w:sz w:val="24"/>
          <w:szCs w:val="24"/>
          <w:lang w:eastAsia="en-GB"/>
        </w:rPr>
        <w:t xml:space="preserve">The River Amazon is massive. </w:t>
      </w:r>
      <w:proofErr w:type="gramStart"/>
      <w:r w:rsidRPr="007B59EA">
        <w:rPr>
          <w:rFonts w:ascii="Tw Cen MT" w:eastAsia="Times New Roman" w:hAnsi="Tw Cen MT" w:cs="Times New Roman"/>
          <w:color w:val="000000"/>
          <w:sz w:val="24"/>
          <w:szCs w:val="24"/>
          <w:lang w:eastAsia="en-GB"/>
        </w:rPr>
        <w:t>It’s</w:t>
      </w:r>
      <w:proofErr w:type="gramEnd"/>
      <w:r w:rsidRPr="007B59EA">
        <w:rPr>
          <w:rFonts w:ascii="Tw Cen MT" w:eastAsia="Times New Roman" w:hAnsi="Tw Cen MT" w:cs="Times New Roman"/>
          <w:color w:val="000000"/>
          <w:sz w:val="24"/>
          <w:szCs w:val="24"/>
          <w:lang w:eastAsia="en-GB"/>
        </w:rPr>
        <w:t xml:space="preserve"> width varies between 1.5 and 10 km, but during the wet season it can become several times wider than this.</w:t>
      </w:r>
    </w:p>
    <w:p w14:paraId="73F7B684" w14:textId="77777777" w:rsidR="007B59EA" w:rsidRPr="007B59EA" w:rsidRDefault="007B59EA" w:rsidP="007B59EA">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color w:val="000000"/>
          <w:sz w:val="24"/>
          <w:szCs w:val="24"/>
          <w:lang w:eastAsia="en-GB"/>
        </w:rPr>
        <w:t>It is often referred to as the River Sea because of its large size.</w:t>
      </w:r>
    </w:p>
    <w:p w14:paraId="0121E3C3" w14:textId="77777777" w:rsidR="007B59EA" w:rsidRPr="007B59EA" w:rsidRDefault="007B59EA" w:rsidP="007B59EA">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color w:val="000000"/>
          <w:sz w:val="24"/>
          <w:szCs w:val="24"/>
          <w:lang w:eastAsia="en-GB"/>
        </w:rPr>
        <w:t>The Amazon releases more than 200,000 cubic metres of water per second into the Atlantic Ocean.</w:t>
      </w:r>
    </w:p>
    <w:p w14:paraId="0C2B626C" w14:textId="77777777" w:rsidR="007B59EA" w:rsidRPr="007B59EA" w:rsidRDefault="007B59EA" w:rsidP="007B59EA">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color w:val="000000"/>
          <w:sz w:val="24"/>
          <w:szCs w:val="24"/>
          <w:lang w:eastAsia="en-GB"/>
        </w:rPr>
        <w:t>One fifth of the freshwater entering the world’s oceans comes from the Amazon River.</w:t>
      </w:r>
    </w:p>
    <w:p w14:paraId="776B6DA6" w14:textId="77777777" w:rsidR="007B59EA" w:rsidRPr="007B59EA" w:rsidRDefault="007B59EA" w:rsidP="007B59EA">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color w:val="000000"/>
          <w:sz w:val="24"/>
          <w:szCs w:val="24"/>
          <w:lang w:eastAsia="en-GB"/>
        </w:rPr>
        <w:t xml:space="preserve">The Amazon River is home to the </w:t>
      </w:r>
      <w:hyperlink r:id="rId6" w:tooltip="Amazon River Dolphin Facts" w:history="1">
        <w:r w:rsidRPr="007B59EA">
          <w:rPr>
            <w:rFonts w:ascii="Tw Cen MT" w:eastAsia="Times New Roman" w:hAnsi="Tw Cen MT" w:cs="Times New Roman"/>
            <w:color w:val="0000FF"/>
            <w:sz w:val="24"/>
            <w:szCs w:val="24"/>
            <w:u w:val="single"/>
            <w:bdr w:val="none" w:sz="0" w:space="0" w:color="auto" w:frame="1"/>
            <w:lang w:eastAsia="en-GB"/>
          </w:rPr>
          <w:t>Amazon River Dolphin</w:t>
        </w:r>
      </w:hyperlink>
      <w:r w:rsidRPr="007B59EA">
        <w:rPr>
          <w:rFonts w:ascii="Tw Cen MT" w:eastAsia="Times New Roman" w:hAnsi="Tw Cen MT" w:cs="Times New Roman"/>
          <w:color w:val="000000"/>
          <w:sz w:val="24"/>
          <w:szCs w:val="24"/>
          <w:lang w:eastAsia="en-GB"/>
        </w:rPr>
        <w:t xml:space="preserve"> (or </w:t>
      </w:r>
      <w:proofErr w:type="spellStart"/>
      <w:r w:rsidRPr="007B59EA">
        <w:rPr>
          <w:rFonts w:ascii="Tw Cen MT" w:eastAsia="Times New Roman" w:hAnsi="Tw Cen MT" w:cs="Times New Roman"/>
          <w:color w:val="000000"/>
          <w:sz w:val="24"/>
          <w:szCs w:val="24"/>
          <w:lang w:eastAsia="en-GB"/>
        </w:rPr>
        <w:t>boto</w:t>
      </w:r>
      <w:proofErr w:type="spellEnd"/>
      <w:r w:rsidRPr="007B59EA">
        <w:rPr>
          <w:rFonts w:ascii="Tw Cen MT" w:eastAsia="Times New Roman" w:hAnsi="Tw Cen MT" w:cs="Times New Roman"/>
          <w:color w:val="000000"/>
          <w:sz w:val="24"/>
          <w:szCs w:val="24"/>
          <w:lang w:eastAsia="en-GB"/>
        </w:rPr>
        <w:t>) – the largest species of river dolphin. The river is also home to anaconda, more than five thousand different species of fish (including electric eels, piranha and catfish), crabs, turtles and caiman (a type of crocodilian).</w:t>
      </w:r>
    </w:p>
    <w:p w14:paraId="6F5A6948" w14:textId="77777777" w:rsidR="007B59EA" w:rsidRPr="007B59EA" w:rsidRDefault="007B59EA" w:rsidP="007B59EA">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color w:val="000000"/>
          <w:sz w:val="24"/>
          <w:szCs w:val="24"/>
          <w:lang w:eastAsia="en-GB"/>
        </w:rPr>
        <w:t>The Amazon has over 1000 tributaries.</w:t>
      </w:r>
    </w:p>
    <w:p w14:paraId="499E5697" w14:textId="7369C145" w:rsidR="007B59EA" w:rsidRDefault="007B59EA">
      <w:pPr>
        <w:rPr>
          <w:rFonts w:ascii="Tw Cen MT" w:hAnsi="Tw Cen MT"/>
          <w:sz w:val="24"/>
          <w:szCs w:val="24"/>
        </w:rPr>
      </w:pPr>
    </w:p>
    <w:p w14:paraId="3B2858B2" w14:textId="15DF7C68" w:rsidR="00FB6A34" w:rsidRDefault="00FB6A34">
      <w:pPr>
        <w:rPr>
          <w:rFonts w:ascii="Tw Cen MT" w:hAnsi="Tw Cen MT"/>
          <w:sz w:val="24"/>
          <w:szCs w:val="24"/>
        </w:rPr>
      </w:pPr>
    </w:p>
    <w:p w14:paraId="39B47028" w14:textId="5A3F8838" w:rsidR="00FB6A34" w:rsidRDefault="00FB6A34">
      <w:pPr>
        <w:rPr>
          <w:rFonts w:ascii="Tw Cen MT" w:hAnsi="Tw Cen MT"/>
          <w:sz w:val="24"/>
          <w:szCs w:val="24"/>
        </w:rPr>
      </w:pPr>
    </w:p>
    <w:p w14:paraId="5259B671" w14:textId="56B8EEAE" w:rsidR="00FB6A34" w:rsidRDefault="00FB6A34">
      <w:pPr>
        <w:rPr>
          <w:rFonts w:ascii="Tw Cen MT" w:hAnsi="Tw Cen MT"/>
          <w:sz w:val="24"/>
          <w:szCs w:val="24"/>
        </w:rPr>
      </w:pPr>
    </w:p>
    <w:p w14:paraId="0FA97D0E" w14:textId="742F2E84" w:rsidR="00FB6A34" w:rsidRDefault="00FB6A34">
      <w:pPr>
        <w:rPr>
          <w:rFonts w:ascii="Tw Cen MT" w:hAnsi="Tw Cen MT"/>
          <w:sz w:val="24"/>
          <w:szCs w:val="24"/>
        </w:rPr>
      </w:pPr>
    </w:p>
    <w:p w14:paraId="51187324" w14:textId="32060937" w:rsidR="00FB6A34" w:rsidRDefault="00FB6A34">
      <w:pPr>
        <w:rPr>
          <w:rFonts w:ascii="Tw Cen MT" w:hAnsi="Tw Cen MT"/>
          <w:sz w:val="24"/>
          <w:szCs w:val="24"/>
        </w:rPr>
      </w:pPr>
    </w:p>
    <w:p w14:paraId="2C9C545B" w14:textId="045CE494" w:rsidR="00FB6A34" w:rsidRDefault="00FB6A34">
      <w:pPr>
        <w:rPr>
          <w:rFonts w:ascii="Tw Cen MT" w:hAnsi="Tw Cen MT"/>
          <w:sz w:val="24"/>
          <w:szCs w:val="24"/>
        </w:rPr>
      </w:pPr>
    </w:p>
    <w:p w14:paraId="7AB9BA1C" w14:textId="4225B4CA" w:rsidR="00FB6A34" w:rsidRDefault="00FB6A34">
      <w:pPr>
        <w:rPr>
          <w:rFonts w:ascii="Tw Cen MT" w:hAnsi="Tw Cen MT"/>
          <w:sz w:val="24"/>
          <w:szCs w:val="24"/>
        </w:rPr>
      </w:pPr>
    </w:p>
    <w:p w14:paraId="3B958386" w14:textId="71E372DC" w:rsidR="00FB6A34" w:rsidRDefault="00FB6A34">
      <w:pPr>
        <w:rPr>
          <w:rFonts w:ascii="Tw Cen MT" w:hAnsi="Tw Cen MT"/>
          <w:sz w:val="24"/>
          <w:szCs w:val="24"/>
        </w:rPr>
      </w:pPr>
    </w:p>
    <w:p w14:paraId="3DBA5131" w14:textId="2FC9949A" w:rsidR="00FB6A34" w:rsidRDefault="00FB6A34">
      <w:pPr>
        <w:rPr>
          <w:rFonts w:ascii="Tw Cen MT" w:hAnsi="Tw Cen MT"/>
          <w:sz w:val="24"/>
          <w:szCs w:val="24"/>
        </w:rPr>
      </w:pPr>
    </w:p>
    <w:p w14:paraId="63569C94" w14:textId="0CC1C24B" w:rsidR="00FB6A34" w:rsidRDefault="00FB6A34">
      <w:pPr>
        <w:rPr>
          <w:rFonts w:ascii="Tw Cen MT" w:hAnsi="Tw Cen MT"/>
          <w:sz w:val="24"/>
          <w:szCs w:val="24"/>
        </w:rPr>
      </w:pPr>
    </w:p>
    <w:p w14:paraId="004779A3" w14:textId="51121324" w:rsidR="00FB6A34" w:rsidRDefault="00FB6A34">
      <w:pPr>
        <w:rPr>
          <w:rFonts w:ascii="Tw Cen MT" w:hAnsi="Tw Cen MT"/>
          <w:sz w:val="24"/>
          <w:szCs w:val="24"/>
        </w:rPr>
      </w:pPr>
    </w:p>
    <w:p w14:paraId="3D753D5F" w14:textId="55C03FF3" w:rsidR="00FB6A34" w:rsidRDefault="00FB6A34">
      <w:pPr>
        <w:rPr>
          <w:rFonts w:ascii="Tw Cen MT" w:hAnsi="Tw Cen MT"/>
          <w:sz w:val="24"/>
          <w:szCs w:val="24"/>
        </w:rPr>
      </w:pPr>
    </w:p>
    <w:p w14:paraId="4B623055" w14:textId="10E50BAB" w:rsidR="00FB6A34" w:rsidRDefault="00FB6A34">
      <w:pPr>
        <w:rPr>
          <w:rFonts w:ascii="Tw Cen MT" w:hAnsi="Tw Cen MT"/>
          <w:sz w:val="24"/>
          <w:szCs w:val="24"/>
        </w:rPr>
      </w:pPr>
    </w:p>
    <w:p w14:paraId="3DFD49FB" w14:textId="390BF821" w:rsidR="00FB6A34" w:rsidRDefault="00FB6A34">
      <w:pPr>
        <w:rPr>
          <w:rFonts w:ascii="Tw Cen MT" w:hAnsi="Tw Cen MT"/>
          <w:sz w:val="24"/>
          <w:szCs w:val="24"/>
        </w:rPr>
      </w:pPr>
    </w:p>
    <w:p w14:paraId="1B3ACA94" w14:textId="77777777" w:rsidR="00FB6A34" w:rsidRPr="007B59EA" w:rsidRDefault="00FB6A34">
      <w:pPr>
        <w:rPr>
          <w:rFonts w:ascii="Tw Cen MT" w:hAnsi="Tw Cen MT"/>
          <w:sz w:val="24"/>
          <w:szCs w:val="24"/>
        </w:rPr>
      </w:pPr>
    </w:p>
    <w:p w14:paraId="75F5F631" w14:textId="77777777" w:rsidR="007B59EA" w:rsidRPr="007B59EA" w:rsidRDefault="007B59EA" w:rsidP="007B59EA">
      <w:pPr>
        <w:spacing w:after="300" w:line="432" w:lineRule="auto"/>
        <w:textAlignment w:val="baseline"/>
        <w:outlineLvl w:val="1"/>
        <w:rPr>
          <w:rFonts w:ascii="Tw Cen MT" w:eastAsia="Times New Roman" w:hAnsi="Tw Cen MT" w:cs="Times New Roman"/>
          <w:b/>
          <w:bCs/>
          <w:color w:val="000000"/>
          <w:sz w:val="24"/>
          <w:szCs w:val="24"/>
          <w:u w:val="single"/>
          <w:lang w:eastAsia="en-GB"/>
        </w:rPr>
      </w:pPr>
      <w:r w:rsidRPr="007B59EA">
        <w:rPr>
          <w:rFonts w:ascii="Tw Cen MT" w:eastAsia="Times New Roman" w:hAnsi="Tw Cen MT" w:cs="Times New Roman"/>
          <w:b/>
          <w:bCs/>
          <w:color w:val="000000"/>
          <w:sz w:val="24"/>
          <w:szCs w:val="24"/>
          <w:u w:val="single"/>
          <w:lang w:eastAsia="en-GB"/>
        </w:rPr>
        <w:lastRenderedPageBreak/>
        <w:t>Mississippi River Fact File</w:t>
      </w:r>
    </w:p>
    <w:p w14:paraId="77F29A34" w14:textId="77777777" w:rsidR="007B59EA" w:rsidRP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b/>
          <w:bCs/>
          <w:color w:val="000000"/>
          <w:sz w:val="24"/>
          <w:szCs w:val="24"/>
          <w:bdr w:val="none" w:sz="0" w:space="0" w:color="auto" w:frame="1"/>
          <w:lang w:eastAsia="en-GB"/>
        </w:rPr>
        <w:t>Country:</w:t>
      </w:r>
      <w:r w:rsidRPr="007B59EA">
        <w:rPr>
          <w:rFonts w:ascii="Tw Cen MT" w:eastAsia="Times New Roman" w:hAnsi="Tw Cen MT" w:cs="Times New Roman"/>
          <w:color w:val="000000"/>
          <w:sz w:val="24"/>
          <w:szCs w:val="24"/>
          <w:lang w:eastAsia="en-GB"/>
        </w:rPr>
        <w:t xml:space="preserve"> United States</w:t>
      </w:r>
    </w:p>
    <w:p w14:paraId="3112A604" w14:textId="77777777" w:rsidR="007B59EA" w:rsidRP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b/>
          <w:bCs/>
          <w:color w:val="000000"/>
          <w:sz w:val="24"/>
          <w:szCs w:val="24"/>
          <w:bdr w:val="none" w:sz="0" w:space="0" w:color="auto" w:frame="1"/>
          <w:lang w:eastAsia="en-GB"/>
        </w:rPr>
        <w:t>Length:</w:t>
      </w:r>
      <w:r w:rsidRPr="007B59EA">
        <w:rPr>
          <w:rFonts w:ascii="Tw Cen MT" w:eastAsia="Times New Roman" w:hAnsi="Tw Cen MT" w:cs="Times New Roman"/>
          <w:color w:val="000000"/>
          <w:sz w:val="24"/>
          <w:szCs w:val="24"/>
          <w:lang w:eastAsia="en-GB"/>
        </w:rPr>
        <w:t xml:space="preserve"> 2320 miles (3734 km)</w:t>
      </w:r>
    </w:p>
    <w:p w14:paraId="3377BB4D" w14:textId="77777777" w:rsidR="007B59EA" w:rsidRP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b/>
          <w:bCs/>
          <w:color w:val="000000"/>
          <w:sz w:val="24"/>
          <w:szCs w:val="24"/>
          <w:bdr w:val="none" w:sz="0" w:space="0" w:color="auto" w:frame="1"/>
          <w:lang w:eastAsia="en-GB"/>
        </w:rPr>
        <w:t>Source:</w:t>
      </w:r>
      <w:r w:rsidRPr="007B59EA">
        <w:rPr>
          <w:rFonts w:ascii="Tw Cen MT" w:eastAsia="Times New Roman" w:hAnsi="Tw Cen MT" w:cs="Times New Roman"/>
          <w:color w:val="000000"/>
          <w:sz w:val="24"/>
          <w:szCs w:val="24"/>
          <w:lang w:eastAsia="en-GB"/>
        </w:rPr>
        <w:t xml:space="preserve"> Lake Itasca, Clearwater County, Minnesota</w:t>
      </w:r>
    </w:p>
    <w:p w14:paraId="13593644" w14:textId="01B97117" w:rsidR="007B59EA" w:rsidRDefault="007B59EA" w:rsidP="007B59EA">
      <w:pPr>
        <w:spacing w:after="0" w:line="432" w:lineRule="auto"/>
        <w:textAlignment w:val="baseline"/>
        <w:rPr>
          <w:rFonts w:ascii="Tw Cen MT" w:eastAsia="Times New Roman" w:hAnsi="Tw Cen MT" w:cs="Times New Roman"/>
          <w:color w:val="000000"/>
          <w:sz w:val="24"/>
          <w:szCs w:val="24"/>
          <w:lang w:eastAsia="en-GB"/>
        </w:rPr>
      </w:pPr>
      <w:r w:rsidRPr="007B59EA">
        <w:rPr>
          <w:rFonts w:ascii="Tw Cen MT" w:eastAsia="Times New Roman" w:hAnsi="Tw Cen MT" w:cs="Times New Roman"/>
          <w:b/>
          <w:bCs/>
          <w:color w:val="000000"/>
          <w:sz w:val="24"/>
          <w:szCs w:val="24"/>
          <w:bdr w:val="none" w:sz="0" w:space="0" w:color="auto" w:frame="1"/>
          <w:lang w:eastAsia="en-GB"/>
        </w:rPr>
        <w:t>Mouth:</w:t>
      </w:r>
      <w:r w:rsidRPr="007B59EA">
        <w:rPr>
          <w:rFonts w:ascii="Tw Cen MT" w:eastAsia="Times New Roman" w:hAnsi="Tw Cen MT" w:cs="Times New Roman"/>
          <w:color w:val="000000"/>
          <w:sz w:val="24"/>
          <w:szCs w:val="24"/>
          <w:lang w:eastAsia="en-GB"/>
        </w:rPr>
        <w:t xml:space="preserve"> Gulf of Mexico, Louisiana.</w:t>
      </w:r>
    </w:p>
    <w:p w14:paraId="42343DFF" w14:textId="77777777" w:rsidR="00FB6A34" w:rsidRPr="007B59EA" w:rsidRDefault="00FB6A34" w:rsidP="007B59EA">
      <w:pPr>
        <w:spacing w:after="0" w:line="432" w:lineRule="auto"/>
        <w:textAlignment w:val="baseline"/>
        <w:rPr>
          <w:rFonts w:ascii="Tw Cen MT" w:eastAsia="Times New Roman" w:hAnsi="Tw Cen MT" w:cs="Times New Roman"/>
          <w:color w:val="000000"/>
          <w:sz w:val="24"/>
          <w:szCs w:val="24"/>
          <w:lang w:eastAsia="en-GB"/>
        </w:rPr>
      </w:pPr>
    </w:p>
    <w:p w14:paraId="337E89D8" w14:textId="4B99476D"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The Mississippi River’s drainage basin (the area from which it collects water) covers parts of 31 US states and 2 provinces of Canada.</w:t>
      </w:r>
    </w:p>
    <w:p w14:paraId="187AFC69"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It’s the fourth longest river in the world.</w:t>
      </w:r>
    </w:p>
    <w:p w14:paraId="413212EC"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In the sixteenth century, the Mississippi formed the border between New Spain and New France.</w:t>
      </w:r>
    </w:p>
    <w:p w14:paraId="390CCC37"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The Mississippi flows through or directly borders these states: Minnesota, Wisconsin, Iowa, Illinois, Missouri, Kentucky, Tennessee, Arkansas, Mississippi and Louisiana.</w:t>
      </w:r>
    </w:p>
    <w:p w14:paraId="3B0323B6"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The Mississippi River is divided into three sections: Upper, Middle and Lower.</w:t>
      </w:r>
    </w:p>
    <w:p w14:paraId="027DCCC5"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The Upper Mississippi flows through the state of Minnesota. Over 40 dams control the flow of the Upper Mississippi, and many of these dams include locks in order to help ships and boats navigate it.</w:t>
      </w:r>
    </w:p>
    <w:p w14:paraId="2F255844"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The Middle Mississippi starts at the confluence (meeting) of the Mississippi and the Missouri River at St Louis, Missouri, and comes to an end at the Mississippi’s confluence with the Ohio River in Illinois.</w:t>
      </w:r>
    </w:p>
    <w:p w14:paraId="46B7F31C"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The Lower Mississippi River has several tributaries, such as: The White River, the Arkansas River, the Big Black River and the Red River.</w:t>
      </w:r>
    </w:p>
    <w:p w14:paraId="19F651D1"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At several points the width of the Lower Mississippi River is greater than 1 mile.</w:t>
      </w:r>
    </w:p>
    <w:p w14:paraId="19AD6DD5"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For such a large river, the Mississippi has a relatively low flow. The Amazon River, for example, moves nearly 10 times as much water.</w:t>
      </w:r>
    </w:p>
    <w:p w14:paraId="2D5B52FB"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More than 170 bridges (foot and railroad) span the Mississippi River on its journey from source to mouth.</w:t>
      </w:r>
    </w:p>
    <w:p w14:paraId="238B2F6B"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Both sides in the American Civil War wanted to control the Mississippi River as it offered many strategic benefits.</w:t>
      </w:r>
    </w:p>
    <w:p w14:paraId="2DA6D33F" w14:textId="77777777" w:rsidR="007B59EA" w:rsidRPr="00FB6A34" w:rsidRDefault="007B59EA" w:rsidP="00FB6A34">
      <w:pPr>
        <w:pStyle w:val="ListParagraph"/>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FB6A34">
        <w:rPr>
          <w:rFonts w:ascii="Tw Cen MT" w:eastAsia="Times New Roman" w:hAnsi="Tw Cen MT" w:cs="Times New Roman"/>
          <w:color w:val="000000"/>
          <w:sz w:val="24"/>
          <w:szCs w:val="24"/>
          <w:lang w:eastAsia="en-GB"/>
        </w:rPr>
        <w:t>Apparently, the sport of water-skiing was devised on the Mississippi on a stretch called Lake Pepin in the 1920s.</w:t>
      </w:r>
    </w:p>
    <w:p w14:paraId="193567FC" w14:textId="397A5945" w:rsidR="007B59EA" w:rsidRPr="00FB6A34" w:rsidRDefault="007B59EA">
      <w:pPr>
        <w:rPr>
          <w:rFonts w:ascii="Tw Cen MT" w:hAnsi="Tw Cen MT"/>
          <w:sz w:val="24"/>
          <w:szCs w:val="24"/>
        </w:rPr>
      </w:pPr>
    </w:p>
    <w:p w14:paraId="55526328" w14:textId="77777777" w:rsidR="00FB6A34" w:rsidRDefault="00FB6A34">
      <w:pPr>
        <w:rPr>
          <w:rFonts w:ascii="Tw Cen MT" w:hAnsi="Tw Cen MT"/>
          <w:b/>
          <w:bCs/>
          <w:sz w:val="24"/>
          <w:szCs w:val="24"/>
          <w:u w:val="single"/>
        </w:rPr>
      </w:pPr>
    </w:p>
    <w:p w14:paraId="6C512F98" w14:textId="77777777" w:rsidR="00FB6A34" w:rsidRDefault="00FB6A34">
      <w:pPr>
        <w:rPr>
          <w:rFonts w:ascii="Tw Cen MT" w:hAnsi="Tw Cen MT"/>
          <w:b/>
          <w:bCs/>
          <w:sz w:val="24"/>
          <w:szCs w:val="24"/>
          <w:u w:val="single"/>
        </w:rPr>
      </w:pPr>
    </w:p>
    <w:p w14:paraId="4F851C1B" w14:textId="77777777" w:rsidR="00FB6A34" w:rsidRDefault="00FB6A34">
      <w:pPr>
        <w:rPr>
          <w:rFonts w:ascii="Tw Cen MT" w:hAnsi="Tw Cen MT"/>
          <w:b/>
          <w:bCs/>
          <w:sz w:val="24"/>
          <w:szCs w:val="24"/>
          <w:u w:val="single"/>
        </w:rPr>
      </w:pPr>
    </w:p>
    <w:p w14:paraId="0D5BB497" w14:textId="77777777" w:rsidR="00FB6A34" w:rsidRDefault="00FB6A34">
      <w:pPr>
        <w:rPr>
          <w:rFonts w:ascii="Tw Cen MT" w:hAnsi="Tw Cen MT"/>
          <w:b/>
          <w:bCs/>
          <w:sz w:val="24"/>
          <w:szCs w:val="24"/>
          <w:u w:val="single"/>
        </w:rPr>
      </w:pPr>
    </w:p>
    <w:p w14:paraId="30237F62" w14:textId="77777777" w:rsidR="00FB6A34" w:rsidRDefault="00FB6A34">
      <w:pPr>
        <w:rPr>
          <w:rFonts w:ascii="Tw Cen MT" w:hAnsi="Tw Cen MT"/>
          <w:b/>
          <w:bCs/>
          <w:sz w:val="24"/>
          <w:szCs w:val="24"/>
          <w:u w:val="single"/>
        </w:rPr>
      </w:pPr>
    </w:p>
    <w:p w14:paraId="49DD1654" w14:textId="77777777" w:rsidR="00FB6A34" w:rsidRDefault="00FB6A34">
      <w:pPr>
        <w:rPr>
          <w:rFonts w:ascii="Tw Cen MT" w:hAnsi="Tw Cen MT"/>
          <w:b/>
          <w:bCs/>
          <w:sz w:val="24"/>
          <w:szCs w:val="24"/>
          <w:u w:val="single"/>
        </w:rPr>
      </w:pPr>
    </w:p>
    <w:p w14:paraId="5D47D9A8" w14:textId="77777777" w:rsidR="00FB6A34" w:rsidRDefault="00FB6A34">
      <w:pPr>
        <w:rPr>
          <w:rFonts w:ascii="Tw Cen MT" w:hAnsi="Tw Cen MT"/>
          <w:b/>
          <w:bCs/>
          <w:sz w:val="24"/>
          <w:szCs w:val="24"/>
          <w:u w:val="single"/>
        </w:rPr>
      </w:pPr>
    </w:p>
    <w:p w14:paraId="5126D624" w14:textId="77777777" w:rsidR="00FB6A34" w:rsidRDefault="00FB6A34">
      <w:pPr>
        <w:rPr>
          <w:rFonts w:ascii="Tw Cen MT" w:hAnsi="Tw Cen MT"/>
          <w:b/>
          <w:bCs/>
          <w:sz w:val="24"/>
          <w:szCs w:val="24"/>
          <w:u w:val="single"/>
        </w:rPr>
      </w:pPr>
    </w:p>
    <w:p w14:paraId="25BF8D2D" w14:textId="2875FAE4" w:rsidR="00FB6A34" w:rsidRPr="00FB6A34" w:rsidRDefault="00FB6A34">
      <w:pPr>
        <w:rPr>
          <w:rFonts w:ascii="Tw Cen MT" w:hAnsi="Tw Cen MT"/>
          <w:b/>
          <w:bCs/>
          <w:sz w:val="24"/>
          <w:szCs w:val="24"/>
          <w:u w:val="single"/>
        </w:rPr>
      </w:pPr>
      <w:bookmarkStart w:id="0" w:name="_GoBack"/>
      <w:bookmarkEnd w:id="0"/>
      <w:r w:rsidRPr="00FB6A34">
        <w:rPr>
          <w:rFonts w:ascii="Tw Cen MT" w:hAnsi="Tw Cen MT"/>
          <w:b/>
          <w:bCs/>
          <w:sz w:val="24"/>
          <w:szCs w:val="24"/>
          <w:u w:val="single"/>
        </w:rPr>
        <w:lastRenderedPageBreak/>
        <w:t>Murray River Facts</w:t>
      </w:r>
    </w:p>
    <w:p w14:paraId="40450B7E" w14:textId="77777777" w:rsidR="00FB6A34" w:rsidRPr="00FB6A34" w:rsidRDefault="00FB6A34" w:rsidP="00FB6A34">
      <w:pPr>
        <w:autoSpaceDE w:val="0"/>
        <w:autoSpaceDN w:val="0"/>
        <w:adjustRightInd w:val="0"/>
        <w:spacing w:after="30" w:line="276" w:lineRule="auto"/>
        <w:rPr>
          <w:rFonts w:ascii="Tw Cen MT" w:hAnsi="Tw Cen MT" w:cs="Tw Cen MT"/>
          <w:color w:val="000000"/>
          <w:sz w:val="24"/>
          <w:szCs w:val="24"/>
        </w:rPr>
      </w:pPr>
      <w:r w:rsidRPr="00FB6A34">
        <w:rPr>
          <w:rFonts w:ascii="Tw Cen MT" w:hAnsi="Tw Cen MT" w:cs="Tw Cen MT"/>
          <w:b/>
          <w:bCs/>
          <w:color w:val="000000"/>
          <w:sz w:val="24"/>
          <w:szCs w:val="24"/>
        </w:rPr>
        <w:t>Source:</w:t>
      </w:r>
      <w:r w:rsidRPr="00FB6A34">
        <w:rPr>
          <w:rFonts w:ascii="Tw Cen MT" w:hAnsi="Tw Cen MT" w:cs="Tw Cen MT"/>
          <w:color w:val="000000"/>
          <w:sz w:val="24"/>
          <w:szCs w:val="24"/>
        </w:rPr>
        <w:t xml:space="preserve"> </w:t>
      </w:r>
      <w:proofErr w:type="spellStart"/>
      <w:r w:rsidRPr="00FB6A34">
        <w:rPr>
          <w:rFonts w:ascii="Tw Cen MT" w:hAnsi="Tw Cen MT" w:cs="Tw Cen MT"/>
          <w:color w:val="000000"/>
          <w:sz w:val="24"/>
          <w:szCs w:val="24"/>
        </w:rPr>
        <w:t>Cowombat</w:t>
      </w:r>
      <w:proofErr w:type="spellEnd"/>
      <w:r w:rsidRPr="00FB6A34">
        <w:rPr>
          <w:rFonts w:ascii="Tw Cen MT" w:hAnsi="Tw Cen MT" w:cs="Tw Cen MT"/>
          <w:color w:val="000000"/>
          <w:sz w:val="24"/>
          <w:szCs w:val="24"/>
        </w:rPr>
        <w:t xml:space="preserve"> Flat, Australian Alps, NSW</w:t>
      </w:r>
    </w:p>
    <w:p w14:paraId="33D6C986" w14:textId="77777777" w:rsidR="00FB6A34" w:rsidRPr="00FB6A34" w:rsidRDefault="00FB6A34" w:rsidP="00FB6A34">
      <w:pPr>
        <w:autoSpaceDE w:val="0"/>
        <w:autoSpaceDN w:val="0"/>
        <w:adjustRightInd w:val="0"/>
        <w:spacing w:after="30" w:line="276" w:lineRule="auto"/>
        <w:rPr>
          <w:rFonts w:ascii="Tw Cen MT" w:hAnsi="Tw Cen MT" w:cs="Tw Cen MT"/>
          <w:color w:val="000000"/>
          <w:sz w:val="24"/>
          <w:szCs w:val="24"/>
        </w:rPr>
      </w:pPr>
      <w:r w:rsidRPr="00FB6A34">
        <w:rPr>
          <w:rFonts w:ascii="Tw Cen MT" w:hAnsi="Tw Cen MT" w:cs="Tw Cen MT"/>
          <w:b/>
          <w:bCs/>
          <w:color w:val="000000"/>
          <w:sz w:val="24"/>
          <w:szCs w:val="24"/>
        </w:rPr>
        <w:t>Mouth:</w:t>
      </w:r>
      <w:r w:rsidRPr="00FB6A34">
        <w:rPr>
          <w:rFonts w:ascii="Tw Cen MT" w:hAnsi="Tw Cen MT" w:cs="Tw Cen MT"/>
          <w:color w:val="000000"/>
          <w:sz w:val="24"/>
          <w:szCs w:val="24"/>
        </w:rPr>
        <w:t xml:space="preserve"> Murray Mouth, </w:t>
      </w:r>
      <w:proofErr w:type="spellStart"/>
      <w:r w:rsidRPr="00FB6A34">
        <w:rPr>
          <w:rFonts w:ascii="Tw Cen MT" w:hAnsi="Tw Cen MT" w:cs="Tw Cen MT"/>
          <w:color w:val="000000"/>
          <w:sz w:val="24"/>
          <w:szCs w:val="24"/>
        </w:rPr>
        <w:t>Goolwa</w:t>
      </w:r>
      <w:proofErr w:type="spellEnd"/>
      <w:r w:rsidRPr="00FB6A34">
        <w:rPr>
          <w:rFonts w:ascii="Tw Cen MT" w:hAnsi="Tw Cen MT" w:cs="Tw Cen MT"/>
          <w:color w:val="000000"/>
          <w:sz w:val="24"/>
          <w:szCs w:val="24"/>
        </w:rPr>
        <w:t>, South Australia</w:t>
      </w:r>
    </w:p>
    <w:p w14:paraId="121C23F2" w14:textId="481BBFD5" w:rsidR="00FB6A34" w:rsidRPr="00FB6A34" w:rsidRDefault="00FB6A34">
      <w:pPr>
        <w:rPr>
          <w:rFonts w:ascii="Tw Cen MT" w:hAnsi="Tw Cen MT"/>
          <w:sz w:val="24"/>
          <w:szCs w:val="24"/>
        </w:rPr>
      </w:pPr>
      <w:r w:rsidRPr="00FB6A34">
        <w:rPr>
          <w:rFonts w:ascii="Tw Cen MT" w:hAnsi="Tw Cen MT"/>
          <w:b/>
          <w:bCs/>
          <w:sz w:val="24"/>
          <w:szCs w:val="24"/>
        </w:rPr>
        <w:t>Length:</w:t>
      </w:r>
      <w:r w:rsidRPr="00FB6A34">
        <w:rPr>
          <w:rFonts w:ascii="Tw Cen MT" w:hAnsi="Tw Cen MT"/>
          <w:sz w:val="24"/>
          <w:szCs w:val="24"/>
        </w:rPr>
        <w:t xml:space="preserve"> 1,571 miles</w:t>
      </w:r>
    </w:p>
    <w:p w14:paraId="26A2A0C2" w14:textId="7F9A5E3C" w:rsidR="00FB6A34" w:rsidRPr="00FB6A34" w:rsidRDefault="00FB6A34">
      <w:pPr>
        <w:rPr>
          <w:rFonts w:ascii="Tw Cen MT" w:hAnsi="Tw Cen MT"/>
          <w:sz w:val="24"/>
          <w:szCs w:val="24"/>
        </w:rPr>
      </w:pPr>
      <w:r w:rsidRPr="00FB6A34">
        <w:rPr>
          <w:rFonts w:ascii="Tw Cen MT" w:hAnsi="Tw Cen MT"/>
          <w:b/>
          <w:bCs/>
          <w:sz w:val="24"/>
          <w:szCs w:val="24"/>
        </w:rPr>
        <w:t>Countries:</w:t>
      </w:r>
      <w:r>
        <w:rPr>
          <w:rFonts w:ascii="Tw Cen MT" w:hAnsi="Tw Cen MT"/>
          <w:sz w:val="24"/>
          <w:szCs w:val="24"/>
        </w:rPr>
        <w:t xml:space="preserve"> Australia</w:t>
      </w:r>
    </w:p>
    <w:p w14:paraId="457F20C5" w14:textId="391902B4" w:rsidR="00FB6A34" w:rsidRPr="00FB6A34" w:rsidRDefault="00FB6A34">
      <w:pPr>
        <w:rPr>
          <w:rFonts w:ascii="Tw Cen MT" w:hAnsi="Tw Cen MT"/>
          <w:sz w:val="24"/>
          <w:szCs w:val="24"/>
        </w:rPr>
      </w:pPr>
    </w:p>
    <w:p w14:paraId="7BF68CA0"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The Murray is the third longest navigable river in the world, after the Amazon and Nile</w:t>
      </w:r>
    </w:p>
    <w:p w14:paraId="3C7DD6ED"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hyperlink r:id="rId7" w:history="1">
        <w:r w:rsidRPr="00FB6A34">
          <w:rPr>
            <w:rFonts w:ascii="Tw Cen MT" w:eastAsia="Times New Roman" w:hAnsi="Tw Cen MT" w:cs="Times New Roman"/>
            <w:sz w:val="24"/>
            <w:szCs w:val="24"/>
            <w:u w:val="single"/>
            <w:lang w:eastAsia="en-GB"/>
          </w:rPr>
          <w:t>Total length</w:t>
        </w:r>
      </w:hyperlink>
      <w:r w:rsidRPr="00FB6A34">
        <w:rPr>
          <w:rFonts w:ascii="Tw Cen MT" w:eastAsia="Times New Roman" w:hAnsi="Tw Cen MT" w:cs="Times New Roman"/>
          <w:sz w:val="24"/>
          <w:szCs w:val="24"/>
          <w:lang w:eastAsia="en-GB"/>
        </w:rPr>
        <w:t xml:space="preserve"> - 2520 kilometres from its source in the </w:t>
      </w:r>
      <w:hyperlink r:id="rId8" w:history="1">
        <w:r w:rsidRPr="00FB6A34">
          <w:rPr>
            <w:rFonts w:ascii="Tw Cen MT" w:eastAsia="Times New Roman" w:hAnsi="Tw Cen MT" w:cs="Times New Roman"/>
            <w:sz w:val="24"/>
            <w:szCs w:val="24"/>
            <w:u w:val="single"/>
            <w:lang w:eastAsia="en-GB"/>
          </w:rPr>
          <w:t>Upper Murray</w:t>
        </w:r>
      </w:hyperlink>
      <w:r w:rsidRPr="00FB6A34">
        <w:rPr>
          <w:rFonts w:ascii="Tw Cen MT" w:eastAsia="Times New Roman" w:hAnsi="Tw Cen MT" w:cs="Times New Roman"/>
          <w:sz w:val="24"/>
          <w:szCs w:val="24"/>
          <w:lang w:eastAsia="en-GB"/>
        </w:rPr>
        <w:t xml:space="preserve"> and the </w:t>
      </w:r>
      <w:hyperlink r:id="rId9" w:history="1">
        <w:r w:rsidRPr="00FB6A34">
          <w:rPr>
            <w:rFonts w:ascii="Tw Cen MT" w:eastAsia="Times New Roman" w:hAnsi="Tw Cen MT" w:cs="Times New Roman"/>
            <w:sz w:val="24"/>
            <w:szCs w:val="24"/>
            <w:u w:val="single"/>
            <w:lang w:eastAsia="en-GB"/>
          </w:rPr>
          <w:t>Kosciusko National Park</w:t>
        </w:r>
      </w:hyperlink>
    </w:p>
    <w:p w14:paraId="42AB253A"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 xml:space="preserve">The Murray is continuously navigable for 1986 kilometres from </w:t>
      </w:r>
      <w:hyperlink r:id="rId10" w:history="1">
        <w:proofErr w:type="spellStart"/>
        <w:r w:rsidRPr="00FB6A34">
          <w:rPr>
            <w:rFonts w:ascii="Tw Cen MT" w:eastAsia="Times New Roman" w:hAnsi="Tw Cen MT" w:cs="Times New Roman"/>
            <w:sz w:val="24"/>
            <w:szCs w:val="24"/>
            <w:u w:val="single"/>
            <w:lang w:eastAsia="en-GB"/>
          </w:rPr>
          <w:t>Goolwa</w:t>
        </w:r>
        <w:proofErr w:type="spellEnd"/>
      </w:hyperlink>
      <w:r w:rsidRPr="00FB6A34">
        <w:rPr>
          <w:rFonts w:ascii="Tw Cen MT" w:eastAsia="Times New Roman" w:hAnsi="Tw Cen MT" w:cs="Times New Roman"/>
          <w:sz w:val="24"/>
          <w:szCs w:val="24"/>
          <w:lang w:eastAsia="en-GB"/>
        </w:rPr>
        <w:t xml:space="preserve"> to </w:t>
      </w:r>
      <w:hyperlink r:id="rId11" w:history="1">
        <w:proofErr w:type="spellStart"/>
        <w:r w:rsidRPr="00FB6A34">
          <w:rPr>
            <w:rFonts w:ascii="Tw Cen MT" w:eastAsia="Times New Roman" w:hAnsi="Tw Cen MT" w:cs="Times New Roman"/>
            <w:sz w:val="24"/>
            <w:szCs w:val="24"/>
            <w:u w:val="single"/>
            <w:lang w:eastAsia="en-GB"/>
          </w:rPr>
          <w:t>Yarrawonga</w:t>
        </w:r>
        <w:proofErr w:type="spellEnd"/>
      </w:hyperlink>
    </w:p>
    <w:p w14:paraId="3AC007D3"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It spans three states - Victoria, New South Wales and South Australia</w:t>
      </w:r>
    </w:p>
    <w:p w14:paraId="73F8F6C0"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 xml:space="preserve">The river has 4 major dams, 16 </w:t>
      </w:r>
      <w:hyperlink r:id="rId12" w:history="1">
        <w:r w:rsidRPr="00FB6A34">
          <w:rPr>
            <w:rFonts w:ascii="Tw Cen MT" w:eastAsia="Times New Roman" w:hAnsi="Tw Cen MT" w:cs="Times New Roman"/>
            <w:sz w:val="24"/>
            <w:szCs w:val="24"/>
            <w:u w:val="single"/>
            <w:lang w:eastAsia="en-GB"/>
          </w:rPr>
          <w:t>storage</w:t>
        </w:r>
      </w:hyperlink>
      <w:r w:rsidRPr="00FB6A34">
        <w:rPr>
          <w:rFonts w:ascii="Tw Cen MT" w:eastAsia="Times New Roman" w:hAnsi="Tw Cen MT" w:cs="Times New Roman"/>
          <w:sz w:val="24"/>
          <w:szCs w:val="24"/>
          <w:lang w:eastAsia="en-GB"/>
        </w:rPr>
        <w:t xml:space="preserve"> weirs and 15 navigable locks</w:t>
      </w:r>
    </w:p>
    <w:p w14:paraId="311F206F"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 xml:space="preserve">Is the major domestic </w:t>
      </w:r>
      <w:hyperlink r:id="rId13" w:history="1">
        <w:r w:rsidRPr="00FB6A34">
          <w:rPr>
            <w:rFonts w:ascii="Tw Cen MT" w:eastAsia="Times New Roman" w:hAnsi="Tw Cen MT" w:cs="Times New Roman"/>
            <w:sz w:val="24"/>
            <w:szCs w:val="24"/>
            <w:u w:val="single"/>
            <w:lang w:eastAsia="en-GB"/>
          </w:rPr>
          <w:t>water supply</w:t>
        </w:r>
      </w:hyperlink>
      <w:r w:rsidRPr="00FB6A34">
        <w:rPr>
          <w:rFonts w:ascii="Tw Cen MT" w:eastAsia="Times New Roman" w:hAnsi="Tw Cen MT" w:cs="Times New Roman"/>
          <w:sz w:val="24"/>
          <w:szCs w:val="24"/>
          <w:lang w:eastAsia="en-GB"/>
        </w:rPr>
        <w:t xml:space="preserve"> for over 1.5 million households</w:t>
      </w:r>
    </w:p>
    <w:p w14:paraId="122BFF65"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 xml:space="preserve">Along with its tributaries, the Murray is part of the third largest water </w:t>
      </w:r>
      <w:hyperlink r:id="rId14" w:history="1">
        <w:r w:rsidRPr="00FB6A34">
          <w:rPr>
            <w:rFonts w:ascii="Tw Cen MT" w:eastAsia="Times New Roman" w:hAnsi="Tw Cen MT" w:cs="Times New Roman"/>
            <w:sz w:val="24"/>
            <w:szCs w:val="24"/>
            <w:u w:val="single"/>
            <w:lang w:eastAsia="en-GB"/>
          </w:rPr>
          <w:t>catchment</w:t>
        </w:r>
      </w:hyperlink>
      <w:r w:rsidRPr="00FB6A34">
        <w:rPr>
          <w:rFonts w:ascii="Tw Cen MT" w:eastAsia="Times New Roman" w:hAnsi="Tw Cen MT" w:cs="Times New Roman"/>
          <w:sz w:val="24"/>
          <w:szCs w:val="24"/>
          <w:lang w:eastAsia="en-GB"/>
        </w:rPr>
        <w:t xml:space="preserve"> on earth</w:t>
      </w:r>
    </w:p>
    <w:p w14:paraId="3CF17A97"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hyperlink r:id="rId15" w:history="1">
        <w:r w:rsidRPr="00FB6A34">
          <w:rPr>
            <w:rFonts w:ascii="Tw Cen MT" w:eastAsia="Times New Roman" w:hAnsi="Tw Cen MT" w:cs="Times New Roman"/>
            <w:sz w:val="24"/>
            <w:szCs w:val="24"/>
            <w:u w:val="single"/>
            <w:lang w:eastAsia="en-GB"/>
          </w:rPr>
          <w:t>Aboriginal</w:t>
        </w:r>
      </w:hyperlink>
      <w:r w:rsidRPr="00FB6A34">
        <w:rPr>
          <w:rFonts w:ascii="Tw Cen MT" w:eastAsia="Times New Roman" w:hAnsi="Tw Cen MT" w:cs="Times New Roman"/>
          <w:sz w:val="24"/>
          <w:szCs w:val="24"/>
          <w:lang w:eastAsia="en-GB"/>
        </w:rPr>
        <w:t xml:space="preserve"> occupation goes back 40,000 years at </w:t>
      </w:r>
      <w:hyperlink r:id="rId16" w:history="1">
        <w:r w:rsidRPr="00FB6A34">
          <w:rPr>
            <w:rFonts w:ascii="Tw Cen MT" w:eastAsia="Times New Roman" w:hAnsi="Tw Cen MT" w:cs="Times New Roman"/>
            <w:sz w:val="24"/>
            <w:szCs w:val="24"/>
            <w:u w:val="single"/>
            <w:lang w:eastAsia="en-GB"/>
          </w:rPr>
          <w:t>Mungo National Park</w:t>
        </w:r>
      </w:hyperlink>
      <w:r w:rsidRPr="00FB6A34">
        <w:rPr>
          <w:rFonts w:ascii="Tw Cen MT" w:eastAsia="Times New Roman" w:hAnsi="Tw Cen MT" w:cs="Times New Roman"/>
          <w:sz w:val="24"/>
          <w:szCs w:val="24"/>
          <w:lang w:eastAsia="en-GB"/>
        </w:rPr>
        <w:t xml:space="preserve"> close by</w:t>
      </w:r>
    </w:p>
    <w:p w14:paraId="16F8D5D7"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 xml:space="preserve">For half a century from 1853, the Murray was a virtual </w:t>
      </w:r>
      <w:hyperlink r:id="rId17" w:history="1">
        <w:r w:rsidRPr="00FB6A34">
          <w:rPr>
            <w:rFonts w:ascii="Tw Cen MT" w:eastAsia="Times New Roman" w:hAnsi="Tw Cen MT" w:cs="Times New Roman"/>
            <w:sz w:val="24"/>
            <w:szCs w:val="24"/>
            <w:u w:val="single"/>
            <w:lang w:eastAsia="en-GB"/>
          </w:rPr>
          <w:t>water highway</w:t>
        </w:r>
      </w:hyperlink>
    </w:p>
    <w:p w14:paraId="63304A8E"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 xml:space="preserve">The </w:t>
      </w:r>
      <w:proofErr w:type="spellStart"/>
      <w:r w:rsidRPr="00FB6A34">
        <w:rPr>
          <w:rFonts w:ascii="Tw Cen MT" w:eastAsia="Times New Roman" w:hAnsi="Tw Cen MT" w:cs="Times New Roman"/>
          <w:sz w:val="24"/>
          <w:szCs w:val="24"/>
          <w:lang w:eastAsia="en-GB"/>
        </w:rPr>
        <w:t>worlds</w:t>
      </w:r>
      <w:proofErr w:type="spellEnd"/>
      <w:r w:rsidRPr="00FB6A34">
        <w:rPr>
          <w:rFonts w:ascii="Tw Cen MT" w:eastAsia="Times New Roman" w:hAnsi="Tw Cen MT" w:cs="Times New Roman"/>
          <w:sz w:val="24"/>
          <w:szCs w:val="24"/>
          <w:lang w:eastAsia="en-GB"/>
        </w:rPr>
        <w:t xml:space="preserve"> largest </w:t>
      </w:r>
      <w:hyperlink r:id="rId18" w:history="1">
        <w:r w:rsidRPr="00FB6A34">
          <w:rPr>
            <w:rFonts w:ascii="Tw Cen MT" w:eastAsia="Times New Roman" w:hAnsi="Tw Cen MT" w:cs="Times New Roman"/>
            <w:sz w:val="24"/>
            <w:szCs w:val="24"/>
            <w:u w:val="single"/>
            <w:lang w:eastAsia="en-GB"/>
          </w:rPr>
          <w:t>canoe</w:t>
        </w:r>
      </w:hyperlink>
      <w:r w:rsidRPr="00FB6A34">
        <w:rPr>
          <w:rFonts w:ascii="Tw Cen MT" w:eastAsia="Times New Roman" w:hAnsi="Tw Cen MT" w:cs="Times New Roman"/>
          <w:sz w:val="24"/>
          <w:szCs w:val="24"/>
          <w:lang w:eastAsia="en-GB"/>
        </w:rPr>
        <w:t xml:space="preserve"> race is held each year on the Murray</w:t>
      </w:r>
    </w:p>
    <w:p w14:paraId="4EA9254B"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hyperlink r:id="rId19" w:history="1">
        <w:r w:rsidRPr="00FB6A34">
          <w:rPr>
            <w:rFonts w:ascii="Tw Cen MT" w:eastAsia="Times New Roman" w:hAnsi="Tw Cen MT" w:cs="Times New Roman"/>
            <w:sz w:val="24"/>
            <w:szCs w:val="24"/>
            <w:u w:val="single"/>
            <w:lang w:eastAsia="en-GB"/>
          </w:rPr>
          <w:t>Murray Cod</w:t>
        </w:r>
      </w:hyperlink>
      <w:r w:rsidRPr="00FB6A34">
        <w:rPr>
          <w:rFonts w:ascii="Tw Cen MT" w:eastAsia="Times New Roman" w:hAnsi="Tw Cen MT" w:cs="Times New Roman"/>
          <w:sz w:val="24"/>
          <w:szCs w:val="24"/>
          <w:lang w:eastAsia="en-GB"/>
        </w:rPr>
        <w:t xml:space="preserve"> can easily grow up to 1.8m in size</w:t>
      </w:r>
    </w:p>
    <w:p w14:paraId="4A0883D0"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 xml:space="preserve">The Murray has the </w:t>
      </w:r>
      <w:proofErr w:type="spellStart"/>
      <w:r w:rsidRPr="00FB6A34">
        <w:rPr>
          <w:rFonts w:ascii="Tw Cen MT" w:eastAsia="Times New Roman" w:hAnsi="Tw Cen MT" w:cs="Times New Roman"/>
          <w:sz w:val="24"/>
          <w:szCs w:val="24"/>
          <w:lang w:eastAsia="en-GB"/>
        </w:rPr>
        <w:t>worlds</w:t>
      </w:r>
      <w:proofErr w:type="spellEnd"/>
      <w:r w:rsidRPr="00FB6A34">
        <w:rPr>
          <w:rFonts w:ascii="Tw Cen MT" w:eastAsia="Times New Roman" w:hAnsi="Tw Cen MT" w:cs="Times New Roman"/>
          <w:sz w:val="24"/>
          <w:szCs w:val="24"/>
          <w:lang w:eastAsia="en-GB"/>
        </w:rPr>
        <w:t xml:space="preserve"> largest redgum forest and </w:t>
      </w:r>
      <w:hyperlink r:id="rId20" w:history="1">
        <w:r w:rsidRPr="00FB6A34">
          <w:rPr>
            <w:rFonts w:ascii="Tw Cen MT" w:eastAsia="Times New Roman" w:hAnsi="Tw Cen MT" w:cs="Times New Roman"/>
            <w:sz w:val="24"/>
            <w:szCs w:val="24"/>
            <w:u w:val="single"/>
            <w:lang w:eastAsia="en-GB"/>
          </w:rPr>
          <w:t>ibis rookery</w:t>
        </w:r>
      </w:hyperlink>
      <w:r w:rsidRPr="00FB6A34">
        <w:rPr>
          <w:rFonts w:ascii="Tw Cen MT" w:eastAsia="Times New Roman" w:hAnsi="Tw Cen MT" w:cs="Times New Roman"/>
          <w:sz w:val="24"/>
          <w:szCs w:val="24"/>
          <w:lang w:eastAsia="en-GB"/>
        </w:rPr>
        <w:t xml:space="preserve"> on its banks</w:t>
      </w:r>
    </w:p>
    <w:p w14:paraId="43B5AD09" w14:textId="77777777" w:rsidR="00FB6A34" w:rsidRPr="00FB6A34" w:rsidRDefault="00FB6A34" w:rsidP="00FB6A34">
      <w:pPr>
        <w:pStyle w:val="ListParagraph"/>
        <w:numPr>
          <w:ilvl w:val="0"/>
          <w:numId w:val="6"/>
        </w:numPr>
        <w:spacing w:after="0" w:line="240" w:lineRule="auto"/>
        <w:rPr>
          <w:rFonts w:ascii="Tw Cen MT" w:eastAsia="Times New Roman" w:hAnsi="Tw Cen MT" w:cs="Times New Roman"/>
          <w:sz w:val="24"/>
          <w:szCs w:val="24"/>
          <w:lang w:eastAsia="en-GB"/>
        </w:rPr>
      </w:pPr>
      <w:r w:rsidRPr="00FB6A34">
        <w:rPr>
          <w:rFonts w:ascii="Tw Cen MT" w:eastAsia="Times New Roman" w:hAnsi="Tw Cen MT" w:cs="Times New Roman"/>
          <w:sz w:val="24"/>
          <w:szCs w:val="24"/>
          <w:lang w:eastAsia="en-GB"/>
        </w:rPr>
        <w:t xml:space="preserve">The Murray is a mecca for golfers with 37 </w:t>
      </w:r>
      <w:hyperlink r:id="rId21" w:history="1">
        <w:r w:rsidRPr="00FB6A34">
          <w:rPr>
            <w:rFonts w:ascii="Tw Cen MT" w:eastAsia="Times New Roman" w:hAnsi="Tw Cen MT" w:cs="Times New Roman"/>
            <w:sz w:val="24"/>
            <w:szCs w:val="24"/>
            <w:u w:val="single"/>
            <w:lang w:eastAsia="en-GB"/>
          </w:rPr>
          <w:t>golf</w:t>
        </w:r>
      </w:hyperlink>
      <w:r w:rsidRPr="00FB6A34">
        <w:rPr>
          <w:rFonts w:ascii="Tw Cen MT" w:eastAsia="Times New Roman" w:hAnsi="Tw Cen MT" w:cs="Times New Roman"/>
          <w:sz w:val="24"/>
          <w:szCs w:val="24"/>
          <w:lang w:eastAsia="en-GB"/>
        </w:rPr>
        <w:t xml:space="preserve"> courses along its banks</w:t>
      </w:r>
    </w:p>
    <w:p w14:paraId="0F8984C4" w14:textId="77777777" w:rsidR="00FB6A34" w:rsidRDefault="00FB6A34"/>
    <w:sectPr w:rsidR="00FB6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3E47"/>
    <w:multiLevelType w:val="multilevel"/>
    <w:tmpl w:val="CA98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40754"/>
    <w:multiLevelType w:val="multilevel"/>
    <w:tmpl w:val="8EC6E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D1612"/>
    <w:multiLevelType w:val="hybridMultilevel"/>
    <w:tmpl w:val="ADC4B1BC"/>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3" w15:restartNumberingAfterBreak="0">
    <w:nsid w:val="5AEB397A"/>
    <w:multiLevelType w:val="multilevel"/>
    <w:tmpl w:val="66C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23873"/>
    <w:multiLevelType w:val="hybridMultilevel"/>
    <w:tmpl w:val="C3506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3A1F3E"/>
    <w:multiLevelType w:val="hybridMultilevel"/>
    <w:tmpl w:val="72A8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EA"/>
    <w:rsid w:val="007B59EA"/>
    <w:rsid w:val="00AB32F2"/>
    <w:rsid w:val="00FB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E315"/>
  <w15:chartTrackingRefBased/>
  <w15:docId w15:val="{76726914-CA53-43E7-90CF-719ED830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B59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9E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B5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59EA"/>
    <w:rPr>
      <w:b/>
      <w:bCs/>
    </w:rPr>
  </w:style>
  <w:style w:type="character" w:styleId="Hyperlink">
    <w:name w:val="Hyperlink"/>
    <w:basedOn w:val="DefaultParagraphFont"/>
    <w:uiPriority w:val="99"/>
    <w:semiHidden/>
    <w:unhideWhenUsed/>
    <w:rsid w:val="007B59EA"/>
    <w:rPr>
      <w:color w:val="0000FF"/>
      <w:u w:val="single"/>
    </w:rPr>
  </w:style>
  <w:style w:type="paragraph" w:styleId="ListParagraph">
    <w:name w:val="List Paragraph"/>
    <w:basedOn w:val="Normal"/>
    <w:uiPriority w:val="34"/>
    <w:qFormat/>
    <w:rsid w:val="007B5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0265">
      <w:bodyDiv w:val="1"/>
      <w:marLeft w:val="0"/>
      <w:marRight w:val="0"/>
      <w:marTop w:val="0"/>
      <w:marBottom w:val="0"/>
      <w:divBdr>
        <w:top w:val="none" w:sz="0" w:space="0" w:color="auto"/>
        <w:left w:val="none" w:sz="0" w:space="0" w:color="auto"/>
        <w:bottom w:val="none" w:sz="0" w:space="0" w:color="auto"/>
        <w:right w:val="none" w:sz="0" w:space="0" w:color="auto"/>
      </w:divBdr>
    </w:div>
    <w:div w:id="1815829188">
      <w:bodyDiv w:val="1"/>
      <w:marLeft w:val="0"/>
      <w:marRight w:val="0"/>
      <w:marTop w:val="0"/>
      <w:marBottom w:val="0"/>
      <w:divBdr>
        <w:top w:val="none" w:sz="0" w:space="0" w:color="auto"/>
        <w:left w:val="none" w:sz="0" w:space="0" w:color="auto"/>
        <w:bottom w:val="none" w:sz="0" w:space="0" w:color="auto"/>
        <w:right w:val="none" w:sz="0" w:space="0" w:color="auto"/>
      </w:divBdr>
    </w:div>
    <w:div w:id="21398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rayriver.com.au/about-the-murray/upper-murray/" TargetMode="External"/><Relationship Id="rId13" Type="http://schemas.openxmlformats.org/officeDocument/2006/relationships/hyperlink" Target="http://www.murrayriver.com.au/about-the-murray/water-use-and-consumption/" TargetMode="External"/><Relationship Id="rId18" Type="http://schemas.openxmlformats.org/officeDocument/2006/relationships/hyperlink" Target="http://www.murrayriver.com.au/kayaking-canoeing/" TargetMode="External"/><Relationship Id="rId3" Type="http://schemas.openxmlformats.org/officeDocument/2006/relationships/settings" Target="settings.xml"/><Relationship Id="rId21" Type="http://schemas.openxmlformats.org/officeDocument/2006/relationships/hyperlink" Target="http://www.murrayriver.com.au/golfing/" TargetMode="External"/><Relationship Id="rId7" Type="http://schemas.openxmlformats.org/officeDocument/2006/relationships/hyperlink" Target="http://www.murrayriver.com.au/about-the-murray/murray-river-length/" TargetMode="External"/><Relationship Id="rId12" Type="http://schemas.openxmlformats.org/officeDocument/2006/relationships/hyperlink" Target="http://www.murrayriver.com.au/about-the-murray/locks-weirs-dams-barrages/" TargetMode="External"/><Relationship Id="rId17" Type="http://schemas.openxmlformats.org/officeDocument/2006/relationships/hyperlink" Target="http://www.murrayriver.com.au/paddleboats/murray-paddlesteamers/" TargetMode="External"/><Relationship Id="rId2" Type="http://schemas.openxmlformats.org/officeDocument/2006/relationships/styles" Target="styles.xml"/><Relationship Id="rId16" Type="http://schemas.openxmlformats.org/officeDocument/2006/relationships/hyperlink" Target="http://www.murrayriver.com.au/river-towns/mungo-national-park/" TargetMode="External"/><Relationship Id="rId20" Type="http://schemas.openxmlformats.org/officeDocument/2006/relationships/hyperlink" Target="http://www.murrayriver.com.au/about-the-murray/ibis-rookery/" TargetMode="External"/><Relationship Id="rId1" Type="http://schemas.openxmlformats.org/officeDocument/2006/relationships/numbering" Target="numbering.xml"/><Relationship Id="rId6" Type="http://schemas.openxmlformats.org/officeDocument/2006/relationships/hyperlink" Target="http://primaryfacts.com/1845/amazon-river-dolphin-facts/" TargetMode="External"/><Relationship Id="rId11" Type="http://schemas.openxmlformats.org/officeDocument/2006/relationships/hyperlink" Target="http://www.murrayriver.com.au/yarrawonga/" TargetMode="External"/><Relationship Id="rId5" Type="http://schemas.openxmlformats.org/officeDocument/2006/relationships/hyperlink" Target="http://primaryfacts.com/406/river-nile-facts-and-information/" TargetMode="External"/><Relationship Id="rId15" Type="http://schemas.openxmlformats.org/officeDocument/2006/relationships/hyperlink" Target="http://www.murrayriver.com.au/about-the-murray/murray-river-aboriginals/" TargetMode="External"/><Relationship Id="rId23" Type="http://schemas.openxmlformats.org/officeDocument/2006/relationships/theme" Target="theme/theme1.xml"/><Relationship Id="rId10" Type="http://schemas.openxmlformats.org/officeDocument/2006/relationships/hyperlink" Target="http://www.murrayriver.com.au/goolwa/" TargetMode="External"/><Relationship Id="rId19" Type="http://schemas.openxmlformats.org/officeDocument/2006/relationships/hyperlink" Target="http://www.murrayriver.com.au/fishing/" TargetMode="External"/><Relationship Id="rId4" Type="http://schemas.openxmlformats.org/officeDocument/2006/relationships/webSettings" Target="webSettings.xml"/><Relationship Id="rId9" Type="http://schemas.openxmlformats.org/officeDocument/2006/relationships/hyperlink" Target="http://www.murrayriver.com.au/parks/kosciusko-national-park/" TargetMode="External"/><Relationship Id="rId14" Type="http://schemas.openxmlformats.org/officeDocument/2006/relationships/hyperlink" Target="http://www.murrayriver.com.au/about-the-murray/murray-darling-bas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2020-01-31T20:23:00Z</dcterms:created>
  <dcterms:modified xsi:type="dcterms:W3CDTF">2020-01-31T20:48:00Z</dcterms:modified>
</cp:coreProperties>
</file>